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BC" w:rsidRDefault="00A101C7">
      <w:pPr>
        <w:pStyle w:val="Titre2"/>
        <w:spacing w:before="111" w:line="240" w:lineRule="auto"/>
        <w:ind w:left="5014"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56B473" wp14:editId="44556995">
            <wp:simplePos x="0" y="0"/>
            <wp:positionH relativeFrom="page">
              <wp:posOffset>1153160</wp:posOffset>
            </wp:positionH>
            <wp:positionV relativeFrom="paragraph">
              <wp:posOffset>-1270</wp:posOffset>
            </wp:positionV>
            <wp:extent cx="1598930" cy="12509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BILLARD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SAINT-</w:t>
      </w:r>
      <w:r>
        <w:rPr>
          <w:spacing w:val="-2"/>
        </w:rPr>
        <w:t>MIHIEL</w:t>
      </w:r>
    </w:p>
    <w:p w:rsidR="00530FBC" w:rsidRDefault="00A101C7">
      <w:pPr>
        <w:spacing w:before="209"/>
        <w:ind w:left="5263"/>
        <w:rPr>
          <w:sz w:val="18"/>
        </w:rPr>
      </w:pPr>
      <w:r>
        <w:rPr>
          <w:sz w:val="18"/>
        </w:rPr>
        <w:t>Fondée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1973</w:t>
      </w:r>
    </w:p>
    <w:p w:rsidR="00530FBC" w:rsidRDefault="00A101C7">
      <w:pPr>
        <w:spacing w:before="1"/>
        <w:ind w:left="5263" w:right="1066"/>
        <w:rPr>
          <w:sz w:val="18"/>
        </w:rPr>
      </w:pPr>
      <w:r>
        <w:rPr>
          <w:sz w:val="18"/>
        </w:rPr>
        <w:t>Affiliée</w:t>
      </w:r>
      <w:r>
        <w:rPr>
          <w:spacing w:val="-7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Fédération</w:t>
      </w:r>
      <w:r>
        <w:rPr>
          <w:spacing w:val="-7"/>
          <w:sz w:val="18"/>
        </w:rPr>
        <w:t xml:space="preserve"> </w:t>
      </w:r>
      <w:r>
        <w:rPr>
          <w:sz w:val="18"/>
        </w:rPr>
        <w:t>Française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Billard Agréée par le Ministère chargé des Sports</w:t>
      </w: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spacing w:before="122"/>
        <w:rPr>
          <w:sz w:val="28"/>
        </w:rPr>
      </w:pPr>
    </w:p>
    <w:p w:rsidR="00530FBC" w:rsidRDefault="00A101C7">
      <w:pPr>
        <w:pStyle w:val="Titre"/>
        <w:spacing w:line="429" w:lineRule="auto"/>
      </w:pPr>
      <w:r>
        <w:rPr>
          <w:color w:val="FF0000"/>
        </w:rPr>
        <w:t>3-BANDES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TOURNOI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1"/>
        </w:rPr>
        <w:t xml:space="preserve"> </w:t>
      </w:r>
      <w:r w:rsidR="00A559DA">
        <w:rPr>
          <w:color w:val="FF0000"/>
        </w:rPr>
        <w:t>10</w:t>
      </w:r>
      <w:r>
        <w:rPr>
          <w:color w:val="FF0000"/>
          <w:vertAlign w:val="superscript"/>
        </w:rPr>
        <w:t>ème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ÉDITION</w:t>
      </w:r>
      <w:r>
        <w:rPr>
          <w:color w:val="FF0000"/>
          <w:spacing w:val="-10"/>
        </w:rPr>
        <w:t xml:space="preserve"> </w:t>
      </w:r>
      <w:r w:rsidR="00A36371">
        <w:rPr>
          <w:color w:val="FF0000"/>
        </w:rPr>
        <w:t>–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202</w:t>
      </w:r>
      <w:r w:rsidR="00A559DA">
        <w:rPr>
          <w:color w:val="FF0000"/>
        </w:rPr>
        <w:t>6</w:t>
      </w:r>
      <w:r w:rsidR="00A36371">
        <w:rPr>
          <w:color w:val="FF0000"/>
        </w:rPr>
        <w:t xml:space="preserve"> </w:t>
      </w:r>
      <w:r>
        <w:rPr>
          <w:color w:val="FF0000"/>
          <w:spacing w:val="-2"/>
        </w:rPr>
        <w:t>RÈGLEMENT</w:t>
      </w:r>
    </w:p>
    <w:p w:rsidR="00530FBC" w:rsidRDefault="00A101C7">
      <w:pPr>
        <w:pStyle w:val="Titre1"/>
        <w:spacing w:before="252"/>
      </w:pPr>
      <w:r>
        <w:t>Article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Généralités</w:t>
      </w:r>
    </w:p>
    <w:p w:rsidR="00530FBC" w:rsidRDefault="00A101C7">
      <w:pPr>
        <w:pStyle w:val="Corpsdetexte"/>
        <w:spacing w:before="254"/>
        <w:ind w:left="390"/>
      </w:pPr>
      <w:r>
        <w:t>Le Billard Club Saint-Mihiel - BCSM - organise un tournoi de type « open</w:t>
      </w:r>
      <w:r>
        <w:rPr>
          <w:spacing w:val="-2"/>
        </w:rPr>
        <w:t xml:space="preserve"> </w:t>
      </w:r>
      <w:r>
        <w:t>» au mode de jeu du 3-</w:t>
      </w:r>
      <w:r>
        <w:rPr>
          <w:spacing w:val="40"/>
        </w:rPr>
        <w:t xml:space="preserve"> </w:t>
      </w:r>
      <w:r>
        <w:t xml:space="preserve">Bandes, du samedi </w:t>
      </w:r>
      <w:r w:rsidR="00A559DA">
        <w:t>1</w:t>
      </w:r>
      <w:r w:rsidR="005E59E7">
        <w:t>2</w:t>
      </w:r>
      <w:r>
        <w:t xml:space="preserve"> au dimanche </w:t>
      </w:r>
      <w:r w:rsidR="00841BCC">
        <w:t>1</w:t>
      </w:r>
      <w:r w:rsidR="005E59E7">
        <w:t>3</w:t>
      </w:r>
      <w:r>
        <w:t xml:space="preserve"> septembre 202</w:t>
      </w:r>
      <w:r w:rsidR="00A559DA">
        <w:t>6</w:t>
      </w:r>
      <w:r>
        <w:t>.</w:t>
      </w:r>
    </w:p>
    <w:p w:rsidR="00530FBC" w:rsidRDefault="00A101C7">
      <w:pPr>
        <w:pStyle w:val="Corpsdetexte"/>
        <w:ind w:left="390" w:right="240"/>
      </w:pPr>
      <w:r>
        <w:t xml:space="preserve">Le tournoi est ouvert à </w:t>
      </w:r>
      <w:r w:rsidR="009A4BC3">
        <w:t>vingt-huit</w:t>
      </w:r>
      <w:r>
        <w:t xml:space="preserve"> joueurs</w:t>
      </w:r>
      <w:r w:rsidR="00841BCC">
        <w:t xml:space="preserve"> maximum</w:t>
      </w:r>
      <w:r>
        <w:t>, licenciés à une Fédération affiliée à l’Union Mondiale</w:t>
      </w:r>
      <w:r>
        <w:rPr>
          <w:spacing w:val="40"/>
        </w:rPr>
        <w:t xml:space="preserve"> </w:t>
      </w:r>
      <w:r>
        <w:t>de Billard.</w:t>
      </w:r>
    </w:p>
    <w:p w:rsidR="00530FBC" w:rsidRDefault="00A101C7">
      <w:pPr>
        <w:pStyle w:val="Corpsdetexte"/>
        <w:ind w:left="390"/>
      </w:pPr>
      <w:r>
        <w:t>Les</w:t>
      </w:r>
      <w:r>
        <w:rPr>
          <w:spacing w:val="-7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identiques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fédéral</w:t>
      </w:r>
      <w:r>
        <w:rPr>
          <w:spacing w:val="-3"/>
        </w:rPr>
        <w:t xml:space="preserve"> </w:t>
      </w:r>
      <w:r>
        <w:rPr>
          <w:spacing w:val="-2"/>
        </w:rPr>
        <w:t>carambole.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3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rPr>
          <w:spacing w:val="-2"/>
        </w:rPr>
        <w:t>Engagement</w:t>
      </w:r>
    </w:p>
    <w:p w:rsidR="00530FBC" w:rsidRDefault="00A101C7">
      <w:pPr>
        <w:pStyle w:val="Corpsdetexte"/>
        <w:spacing w:before="254"/>
        <w:ind w:left="390" w:right="2887"/>
      </w:pP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engagés</w:t>
      </w:r>
      <w:r>
        <w:rPr>
          <w:spacing w:val="-5"/>
        </w:rPr>
        <w:t xml:space="preserve"> </w:t>
      </w:r>
      <w:r>
        <w:t>retenus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diffusée</w:t>
      </w:r>
      <w:r>
        <w:rPr>
          <w:spacing w:val="-4"/>
        </w:rPr>
        <w:t xml:space="preserve"> </w:t>
      </w:r>
      <w:r>
        <w:t>auprès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engagés</w:t>
      </w:r>
      <w:r w:rsidR="00670631">
        <w:t xml:space="preserve"> courant juillet 202</w:t>
      </w:r>
      <w:r w:rsidR="00A559DA">
        <w:t>6</w:t>
      </w:r>
      <w:r w:rsidR="00670631">
        <w:t>.</w:t>
      </w:r>
      <w:r>
        <w:t xml:space="preserve"> Le droit d’engagement est à 35 €.</w:t>
      </w:r>
    </w:p>
    <w:p w:rsidR="00530FBC" w:rsidRDefault="00530FBC">
      <w:pPr>
        <w:pStyle w:val="Corpsdetexte"/>
        <w:spacing w:before="251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Distance</w:t>
      </w:r>
    </w:p>
    <w:p w:rsidR="00530FBC" w:rsidRDefault="00A101C7">
      <w:pPr>
        <w:pStyle w:val="Corpsdetexte"/>
        <w:spacing w:before="254"/>
        <w:ind w:left="390" w:right="208"/>
      </w:pPr>
      <w:r>
        <w:t>La distance du joueur est déterminée par sa catégorie et sa dernière moyenne de classification au 3-Bandes d’après le site FFB Sportif.</w:t>
      </w:r>
      <w:r w:rsidR="00880924">
        <w:t xml:space="preserve"> Les parties en phase de poule réalisées le samedi seront limitées à 40 reprises.</w:t>
      </w:r>
    </w:p>
    <w:p w:rsidR="00530FBC" w:rsidRDefault="00530FBC">
      <w:pPr>
        <w:pStyle w:val="Corpsdetexte"/>
        <w:spacing w:before="30" w:after="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362"/>
      </w:tblGrid>
      <w:tr w:rsidR="00530FBC">
        <w:trPr>
          <w:trHeight w:val="306"/>
        </w:trPr>
        <w:tc>
          <w:tcPr>
            <w:tcW w:w="4026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7" w:lineRule="exact"/>
            </w:pPr>
            <w:r>
              <w:rPr>
                <w:spacing w:val="-2"/>
              </w:rPr>
              <w:t>MASTERS</w:t>
            </w:r>
          </w:p>
        </w:tc>
        <w:tc>
          <w:tcPr>
            <w:tcW w:w="2362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7" w:lineRule="exact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plus</w:t>
            </w:r>
          </w:p>
        </w:tc>
      </w:tr>
      <w:tr w:rsidR="00530FBC">
        <w:trPr>
          <w:trHeight w:val="252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</w:tr>
      <w:tr w:rsidR="00530FBC">
        <w:trPr>
          <w:trHeight w:val="252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3"/>
              </w:rPr>
              <w:t xml:space="preserve"> </w:t>
            </w:r>
            <w:r w:rsidR="00795019">
              <w:t>2</w:t>
            </w:r>
            <w:r>
              <w:rPr>
                <w:spacing w:val="-5"/>
              </w:rPr>
              <w:t xml:space="preserve"> </w:t>
            </w:r>
            <w:r>
              <w:t>jusqu’à</w:t>
            </w:r>
            <w:r>
              <w:rPr>
                <w:spacing w:val="-4"/>
              </w:rPr>
              <w:t xml:space="preserve"> 0,7</w:t>
            </w:r>
            <w:r w:rsidR="00795019">
              <w:rPr>
                <w:spacing w:val="-4"/>
              </w:rPr>
              <w:t>00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</w:tr>
      <w:tr w:rsidR="00530FBC">
        <w:trPr>
          <w:trHeight w:val="253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  <w:r w:rsidR="00A559DA">
              <w:rPr>
                <w:spacing w:val="-10"/>
              </w:rPr>
              <w:t xml:space="preserve"> jusqu’à 0.600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</w:tr>
      <w:tr w:rsidR="00530FBC">
        <w:trPr>
          <w:trHeight w:val="253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</w:tr>
      <w:tr w:rsidR="00530FBC">
        <w:trPr>
          <w:trHeight w:val="313"/>
        </w:trPr>
        <w:tc>
          <w:tcPr>
            <w:tcW w:w="4026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50" w:lineRule="exact"/>
            </w:pPr>
            <w:r>
              <w:t>REGIONALE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classifié</w:t>
            </w:r>
          </w:p>
        </w:tc>
        <w:tc>
          <w:tcPr>
            <w:tcW w:w="2362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50" w:lineRule="exact"/>
            </w:pPr>
            <w:r>
              <w:rPr>
                <w:spacing w:val="-5"/>
              </w:rPr>
              <w:t>10</w:t>
            </w:r>
          </w:p>
        </w:tc>
      </w:tr>
    </w:tbl>
    <w:p w:rsidR="00530FBC" w:rsidRDefault="00A101C7">
      <w:pPr>
        <w:pStyle w:val="Corpsdetexte"/>
        <w:spacing w:before="248"/>
        <w:ind w:left="390"/>
      </w:pPr>
      <w:r>
        <w:t>En</w:t>
      </w:r>
      <w:r>
        <w:rPr>
          <w:spacing w:val="28"/>
        </w:rPr>
        <w:t xml:space="preserve"> </w:t>
      </w:r>
      <w:r>
        <w:t>fonction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l’antériorité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classification</w:t>
      </w:r>
      <w:r>
        <w:rPr>
          <w:spacing w:val="28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d’une</w:t>
      </w:r>
      <w:r>
        <w:rPr>
          <w:spacing w:val="28"/>
        </w:rPr>
        <w:t xml:space="preserve"> </w:t>
      </w:r>
      <w:r>
        <w:t>évolution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représentative</w:t>
      </w:r>
      <w:r>
        <w:rPr>
          <w:spacing w:val="28"/>
        </w:rPr>
        <w:t xml:space="preserve"> </w:t>
      </w:r>
      <w:r>
        <w:t>d’un</w:t>
      </w:r>
      <w:r>
        <w:rPr>
          <w:spacing w:val="28"/>
        </w:rPr>
        <w:t xml:space="preserve"> </w:t>
      </w:r>
      <w:r>
        <w:t>joueur durant la saison, la distance du joueur peut être modifiée par le directeur du tournoi.</w:t>
      </w:r>
    </w:p>
    <w:p w:rsidR="00530FBC" w:rsidRDefault="00530FBC">
      <w:pPr>
        <w:pStyle w:val="Corpsdetexte"/>
      </w:pPr>
    </w:p>
    <w:p w:rsidR="00530FBC" w:rsidRDefault="00530FBC">
      <w:pPr>
        <w:pStyle w:val="Corpsdetexte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Déroulement</w:t>
      </w:r>
    </w:p>
    <w:p w:rsidR="00530FBC" w:rsidRDefault="00A101C7">
      <w:pPr>
        <w:pStyle w:val="Corpsdetexte"/>
        <w:spacing w:before="254"/>
        <w:ind w:left="390"/>
      </w:pPr>
      <w:r>
        <w:t>Les joueurs sont repartis équitablement dans chaque poule, en fonction de leur catégorie pour le</w:t>
      </w:r>
      <w:r>
        <w:rPr>
          <w:spacing w:val="40"/>
        </w:rPr>
        <w:t xml:space="preserve"> </w:t>
      </w:r>
      <w:r>
        <w:t>samedi. Les têtes de séries sont fixées et les chapeaux 2, 3 et 4 respectés.</w:t>
      </w:r>
    </w:p>
    <w:p w:rsidR="00530FBC" w:rsidRDefault="00A101C7">
      <w:pPr>
        <w:pStyle w:val="Corpsdetexte"/>
        <w:spacing w:before="252"/>
        <w:ind w:left="390"/>
      </w:pPr>
      <w:r>
        <w:t>Samedi,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phase</w:t>
      </w:r>
      <w:r>
        <w:rPr>
          <w:spacing w:val="40"/>
        </w:rPr>
        <w:t xml:space="preserve"> </w:t>
      </w:r>
      <w:r>
        <w:t>qualificative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dispute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 w:rsidR="00795019">
        <w:t>sept</w:t>
      </w:r>
      <w:r>
        <w:rPr>
          <w:spacing w:val="40"/>
        </w:rPr>
        <w:t xml:space="preserve"> </w:t>
      </w:r>
      <w:r>
        <w:t>poules</w:t>
      </w:r>
      <w:r>
        <w:rPr>
          <w:spacing w:val="40"/>
        </w:rPr>
        <w:t xml:space="preserve"> </w:t>
      </w:r>
      <w:r>
        <w:t>uniques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quatre</w:t>
      </w:r>
      <w:r>
        <w:rPr>
          <w:spacing w:val="40"/>
        </w:rPr>
        <w:t xml:space="preserve"> </w:t>
      </w:r>
      <w:r>
        <w:t>joueurs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quatre billards, dont deux 3m10, avec reprise égalisatrice.</w:t>
      </w:r>
    </w:p>
    <w:p w:rsidR="00530FBC" w:rsidRDefault="00530FBC">
      <w:pPr>
        <w:pStyle w:val="Corpsdetexte"/>
        <w:spacing w:before="1"/>
      </w:pPr>
    </w:p>
    <w:p w:rsidR="00530FBC" w:rsidRDefault="00A101C7">
      <w:pPr>
        <w:pStyle w:val="Corpsdetexte"/>
        <w:spacing w:before="1"/>
        <w:ind w:left="390"/>
      </w:pPr>
      <w:r>
        <w:t>Les</w:t>
      </w:r>
      <w:r>
        <w:rPr>
          <w:spacing w:val="21"/>
        </w:rPr>
        <w:t xml:space="preserve"> </w:t>
      </w:r>
      <w:r>
        <w:t>deux</w:t>
      </w:r>
      <w:r>
        <w:rPr>
          <w:spacing w:val="23"/>
        </w:rPr>
        <w:t xml:space="preserve"> </w:t>
      </w:r>
      <w:r>
        <w:t>premiers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chaque</w:t>
      </w:r>
      <w:r>
        <w:rPr>
          <w:spacing w:val="23"/>
        </w:rPr>
        <w:t xml:space="preserve"> </w:t>
      </w:r>
      <w:r>
        <w:t>poule</w:t>
      </w:r>
      <w:r>
        <w:rPr>
          <w:spacing w:val="23"/>
        </w:rPr>
        <w:t xml:space="preserve"> </w:t>
      </w:r>
      <w:r>
        <w:t>sont</w:t>
      </w:r>
      <w:r>
        <w:rPr>
          <w:spacing w:val="22"/>
        </w:rPr>
        <w:t xml:space="preserve"> </w:t>
      </w:r>
      <w:r>
        <w:t>qualifiés</w:t>
      </w:r>
      <w:r>
        <w:rPr>
          <w:spacing w:val="23"/>
        </w:rPr>
        <w:t xml:space="preserve"> </w:t>
      </w:r>
      <w:r>
        <w:t>pour</w:t>
      </w:r>
      <w:r>
        <w:rPr>
          <w:spacing w:val="22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tournoi</w:t>
      </w:r>
      <w:r>
        <w:rPr>
          <w:spacing w:val="22"/>
        </w:rPr>
        <w:t xml:space="preserve"> </w:t>
      </w:r>
      <w:r>
        <w:t>principal,</w:t>
      </w:r>
      <w:r>
        <w:rPr>
          <w:spacing w:val="22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deux</w:t>
      </w:r>
      <w:r>
        <w:rPr>
          <w:spacing w:val="21"/>
        </w:rPr>
        <w:t xml:space="preserve"> </w:t>
      </w:r>
      <w:r>
        <w:t>derniers</w:t>
      </w:r>
      <w:r>
        <w:rPr>
          <w:spacing w:val="21"/>
        </w:rPr>
        <w:t xml:space="preserve"> </w:t>
      </w:r>
      <w:r>
        <w:t>de chaque poule pour le tournoi « consolante ». Les joueurs sont répartis selon un tableau préétabli.</w:t>
      </w:r>
    </w:p>
    <w:p w:rsidR="00530FBC" w:rsidRDefault="00530FBC">
      <w:pPr>
        <w:sectPr w:rsidR="00530FBC">
          <w:footerReference w:type="default" r:id="rId8"/>
          <w:type w:val="continuous"/>
          <w:pgSz w:w="11900" w:h="16840"/>
          <w:pgMar w:top="740" w:right="760" w:bottom="760" w:left="860" w:header="0" w:footer="566" w:gutter="0"/>
          <w:pgNumType w:start="1"/>
          <w:cols w:space="720"/>
        </w:sectPr>
      </w:pPr>
    </w:p>
    <w:p w:rsidR="00530FBC" w:rsidRDefault="00A101C7">
      <w:pPr>
        <w:pStyle w:val="Corpsdetexte"/>
        <w:spacing w:before="69"/>
        <w:ind w:left="390"/>
      </w:pPr>
      <w:r>
        <w:t>Dimanche,</w:t>
      </w:r>
      <w:r>
        <w:rPr>
          <w:spacing w:val="74"/>
        </w:rPr>
        <w:t xml:space="preserve"> </w:t>
      </w:r>
      <w:r>
        <w:t>les</w:t>
      </w:r>
      <w:r>
        <w:rPr>
          <w:spacing w:val="75"/>
        </w:rPr>
        <w:t xml:space="preserve"> </w:t>
      </w:r>
      <w:r>
        <w:t>deux</w:t>
      </w:r>
      <w:r>
        <w:rPr>
          <w:spacing w:val="75"/>
        </w:rPr>
        <w:t xml:space="preserve"> </w:t>
      </w:r>
      <w:r>
        <w:t>tournois</w:t>
      </w:r>
      <w:r>
        <w:rPr>
          <w:spacing w:val="75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déroulent</w:t>
      </w:r>
      <w:r>
        <w:rPr>
          <w:spacing w:val="76"/>
        </w:rPr>
        <w:t xml:space="preserve"> </w:t>
      </w:r>
      <w:r>
        <w:t>par</w:t>
      </w:r>
      <w:r>
        <w:rPr>
          <w:spacing w:val="75"/>
        </w:rPr>
        <w:t xml:space="preserve"> </w:t>
      </w:r>
      <w:r>
        <w:t>élimination</w:t>
      </w:r>
      <w:r>
        <w:rPr>
          <w:spacing w:val="75"/>
        </w:rPr>
        <w:t xml:space="preserve"> </w:t>
      </w:r>
      <w:r>
        <w:t>directe</w:t>
      </w:r>
      <w:r>
        <w:rPr>
          <w:spacing w:val="75"/>
        </w:rPr>
        <w:t xml:space="preserve"> </w:t>
      </w:r>
      <w:r>
        <w:t>sans</w:t>
      </w:r>
      <w:r>
        <w:rPr>
          <w:spacing w:val="75"/>
        </w:rPr>
        <w:t xml:space="preserve"> </w:t>
      </w:r>
      <w:r>
        <w:t>reprise</w:t>
      </w:r>
      <w:r>
        <w:rPr>
          <w:spacing w:val="75"/>
        </w:rPr>
        <w:t xml:space="preserve"> </w:t>
      </w:r>
      <w:r>
        <w:t>égalisatrice : huitièmes de finale, quarts de finale, demi-finales et finale.</w:t>
      </w:r>
    </w:p>
    <w:p w:rsidR="00530FBC" w:rsidRDefault="00530FBC">
      <w:pPr>
        <w:pStyle w:val="Corpsdetexte"/>
        <w:spacing w:before="1"/>
      </w:pPr>
    </w:p>
    <w:p w:rsidR="00530FBC" w:rsidRDefault="00A101C7">
      <w:pPr>
        <w:pStyle w:val="Corpsdetexte"/>
        <w:ind w:left="390"/>
      </w:pPr>
      <w:r>
        <w:t>Le</w:t>
      </w:r>
      <w:r>
        <w:rPr>
          <w:spacing w:val="-8"/>
        </w:rPr>
        <w:t xml:space="preserve"> </w:t>
      </w:r>
      <w:r>
        <w:t>tournoi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non-stop.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matchs</w:t>
      </w:r>
      <w:r>
        <w:rPr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auto-</w:t>
      </w:r>
      <w:r>
        <w:rPr>
          <w:spacing w:val="-2"/>
        </w:rPr>
        <w:t>arbitrés.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classement</w:t>
      </w: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spacing w:before="254"/>
        <w:ind w:left="673" w:hanging="283"/>
      </w:pPr>
      <w:r>
        <w:t>Phase</w:t>
      </w:r>
      <w:r>
        <w:rPr>
          <w:spacing w:val="-4"/>
        </w:rPr>
        <w:t xml:space="preserve"> </w:t>
      </w:r>
      <w:r>
        <w:rPr>
          <w:spacing w:val="-2"/>
        </w:rPr>
        <w:t>qualificative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ind w:left="956" w:hanging="282"/>
      </w:pPr>
      <w:r>
        <w:t>Rang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poule</w:t>
      </w:r>
      <w:r>
        <w:rPr>
          <w:spacing w:val="-1"/>
        </w:rPr>
        <w:t xml:space="preserve"> </w:t>
      </w:r>
      <w:r>
        <w:rPr>
          <w:spacing w:val="-2"/>
        </w:rPr>
        <w:t>d’origine,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spacing w:before="1"/>
        <w:ind w:left="956" w:hanging="282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matchs,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ind w:left="956" w:hanging="282"/>
      </w:pPr>
      <w:r>
        <w:t>Somme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quotients</w:t>
      </w:r>
      <w:r>
        <w:rPr>
          <w:spacing w:val="-4"/>
        </w:rPr>
        <w:t xml:space="preserve"> </w:t>
      </w:r>
      <w:r>
        <w:t>(points</w:t>
      </w:r>
      <w:r>
        <w:rPr>
          <w:spacing w:val="-3"/>
        </w:rPr>
        <w:t xml:space="preserve"> </w:t>
      </w:r>
      <w:r>
        <w:t>réalisés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distance)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rPr>
          <w:spacing w:val="-2"/>
        </w:rPr>
        <w:t>match,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spacing w:before="2" w:line="240" w:lineRule="auto"/>
        <w:ind w:left="956" w:hanging="282"/>
      </w:pPr>
      <w:r>
        <w:t>Moyenne</w:t>
      </w:r>
      <w:r>
        <w:rPr>
          <w:spacing w:val="-5"/>
        </w:rPr>
        <w:t xml:space="preserve"> </w:t>
      </w:r>
      <w:r>
        <w:rPr>
          <w:spacing w:val="-2"/>
        </w:rPr>
        <w:t>générale.</w:t>
      </w: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spacing w:before="253"/>
        <w:ind w:left="673" w:hanging="283"/>
      </w:pPr>
      <w:r>
        <w:t>Phases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élimination</w:t>
      </w:r>
      <w:r>
        <w:rPr>
          <w:spacing w:val="-3"/>
        </w:rPr>
        <w:t xml:space="preserve"> </w:t>
      </w:r>
      <w:r>
        <w:rPr>
          <w:spacing w:val="-2"/>
        </w:rPr>
        <w:t>directe</w:t>
      </w:r>
    </w:p>
    <w:p w:rsidR="00530FBC" w:rsidRDefault="00A101C7">
      <w:pPr>
        <w:pStyle w:val="Corpsdetexte"/>
        <w:ind w:left="958" w:hanging="284"/>
      </w:pPr>
      <w:r>
        <w:t>2.</w:t>
      </w:r>
      <w:r>
        <w:rPr>
          <w:spacing w:val="37"/>
        </w:rPr>
        <w:t xml:space="preserve"> </w:t>
      </w:r>
      <w:r>
        <w:t>Critères</w:t>
      </w:r>
      <w:r>
        <w:rPr>
          <w:spacing w:val="22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A-2</w:t>
      </w:r>
      <w:r>
        <w:rPr>
          <w:spacing w:val="24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présent</w:t>
      </w:r>
      <w:r>
        <w:rPr>
          <w:spacing w:val="23"/>
        </w:rPr>
        <w:t xml:space="preserve"> </w:t>
      </w:r>
      <w:r>
        <w:t>article</w:t>
      </w:r>
      <w:r>
        <w:rPr>
          <w:spacing w:val="24"/>
        </w:rPr>
        <w:t xml:space="preserve"> </w:t>
      </w:r>
      <w:r>
        <w:t>appliqués</w:t>
      </w:r>
      <w:r>
        <w:rPr>
          <w:spacing w:val="22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tous</w:t>
      </w:r>
      <w:r>
        <w:rPr>
          <w:spacing w:val="22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matchs</w:t>
      </w:r>
      <w:r>
        <w:rPr>
          <w:spacing w:val="24"/>
        </w:rPr>
        <w:t xml:space="preserve"> </w:t>
      </w:r>
      <w:r>
        <w:t>joués</w:t>
      </w:r>
      <w:r>
        <w:rPr>
          <w:spacing w:val="22"/>
        </w:rPr>
        <w:t xml:space="preserve"> </w:t>
      </w:r>
      <w:r>
        <w:t>dans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 xml:space="preserve">poule </w:t>
      </w:r>
      <w:r>
        <w:rPr>
          <w:spacing w:val="-2"/>
        </w:rPr>
        <w:t>d’origine.</w:t>
      </w:r>
    </w:p>
    <w:p w:rsidR="00530FBC" w:rsidRDefault="00530FBC">
      <w:pPr>
        <w:pStyle w:val="Corpsdetexte"/>
      </w:pP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ind w:left="673" w:hanging="283"/>
      </w:pPr>
      <w:r>
        <w:rPr>
          <w:spacing w:val="-2"/>
        </w:rPr>
        <w:t>Tournoi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16"/>
        </w:tabs>
        <w:ind w:left="916" w:hanging="242"/>
      </w:pPr>
      <w:r>
        <w:t>Phase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élevée</w:t>
      </w:r>
      <w:r>
        <w:rPr>
          <w:spacing w:val="-4"/>
        </w:rPr>
        <w:t xml:space="preserve"> </w:t>
      </w:r>
      <w:r>
        <w:t>atteinte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16"/>
        </w:tabs>
        <w:spacing w:before="1" w:line="240" w:lineRule="auto"/>
        <w:ind w:left="916" w:hanging="242"/>
      </w:pPr>
      <w:r>
        <w:t>Rang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rPr>
          <w:spacing w:val="-2"/>
        </w:rPr>
        <w:t>phase.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Dotation</w:t>
      </w:r>
    </w:p>
    <w:p w:rsidR="00530FBC" w:rsidRDefault="00A101C7">
      <w:pPr>
        <w:pStyle w:val="Corpsdetexte"/>
        <w:spacing w:before="254"/>
        <w:ind w:left="390"/>
      </w:pPr>
      <w:r>
        <w:t>Les</w:t>
      </w:r>
      <w:r>
        <w:rPr>
          <w:spacing w:val="-8"/>
        </w:rPr>
        <w:t xml:space="preserve"> </w:t>
      </w:r>
      <w:r>
        <w:t>primes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attribuées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espèce,</w:t>
      </w:r>
      <w:r>
        <w:rPr>
          <w:spacing w:val="-4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suivant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530FBC" w:rsidRDefault="00530FBC">
      <w:pPr>
        <w:pStyle w:val="Corpsdetexte"/>
        <w:spacing w:before="29" w:after="1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4762"/>
        <w:gridCol w:w="2844"/>
      </w:tblGrid>
      <w:tr w:rsidR="00530FBC">
        <w:trPr>
          <w:trHeight w:val="367"/>
        </w:trPr>
        <w:tc>
          <w:tcPr>
            <w:tcW w:w="2184" w:type="dxa"/>
            <w:tcBorders>
              <w:top w:val="nil"/>
              <w:left w:val="nil"/>
            </w:tcBorders>
          </w:tcPr>
          <w:p w:rsidR="00530FBC" w:rsidRDefault="00530FB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</w:tcPr>
          <w:p w:rsidR="00530FBC" w:rsidRDefault="00A101C7">
            <w:pPr>
              <w:pStyle w:val="TableParagraph"/>
              <w:spacing w:before="49" w:line="240" w:lineRule="auto"/>
              <w:ind w:left="5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Tournoi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principal</w:t>
            </w:r>
          </w:p>
        </w:tc>
        <w:tc>
          <w:tcPr>
            <w:tcW w:w="2844" w:type="dxa"/>
          </w:tcPr>
          <w:p w:rsidR="00530FBC" w:rsidRDefault="00A101C7">
            <w:pPr>
              <w:pStyle w:val="TableParagraph"/>
              <w:spacing w:before="49" w:line="240" w:lineRule="auto"/>
              <w:ind w:left="5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Tournoi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«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consolante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</w:rPr>
              <w:t>»</w:t>
            </w:r>
          </w:p>
        </w:tc>
      </w:tr>
      <w:tr w:rsidR="00530FBC">
        <w:trPr>
          <w:trHeight w:val="305"/>
        </w:trPr>
        <w:tc>
          <w:tcPr>
            <w:tcW w:w="2184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</w:pPr>
            <w:r>
              <w:rPr>
                <w:spacing w:val="-2"/>
              </w:rPr>
              <w:t>Vainqueur</w:t>
            </w:r>
          </w:p>
        </w:tc>
        <w:tc>
          <w:tcPr>
            <w:tcW w:w="4762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  <w:ind w:left="57"/>
            </w:pPr>
            <w:r>
              <w:t>24,01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inscriptions</w:t>
            </w:r>
            <w:r>
              <w:rPr>
                <w:spacing w:val="-4"/>
              </w:rPr>
              <w:t xml:space="preserve"> </w:t>
            </w:r>
            <w:r>
              <w:t xml:space="preserve">soit </w:t>
            </w:r>
            <w:r>
              <w:rPr>
                <w:rFonts w:ascii="Arial" w:hAnsi="Arial"/>
                <w:b/>
              </w:rPr>
              <w:t>2</w:t>
            </w:r>
            <w:r w:rsidR="00EE2585">
              <w:rPr>
                <w:rFonts w:ascii="Arial" w:hAnsi="Arial"/>
                <w:b/>
              </w:rPr>
              <w:t>5</w:t>
            </w:r>
            <w:r w:rsidR="00795019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€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  <w:ind w:left="57"/>
              <w:rPr>
                <w:rFonts w:ascii="Arial" w:hAnsi="Arial"/>
                <w:b/>
              </w:rPr>
            </w:pPr>
            <w:r>
              <w:t>13,39</w:t>
            </w:r>
            <w:r>
              <w:rPr>
                <w:spacing w:val="-6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1</w:t>
            </w:r>
            <w:r w:rsidR="00EE2585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</w:tr>
      <w:tr w:rsidR="00530FBC">
        <w:trPr>
          <w:trHeight w:val="253"/>
        </w:trPr>
        <w:tc>
          <w:tcPr>
            <w:tcW w:w="218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Perdant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15,17</w:t>
            </w:r>
            <w:r>
              <w:rPr>
                <w:spacing w:val="-6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1</w:t>
            </w:r>
            <w:r w:rsidR="006B53CC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7,14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 w:rsidR="00EE2585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 w:rsidR="00795019">
              <w:rPr>
                <w:rFonts w:ascii="Arial" w:hAnsi="Arial"/>
                <w:b/>
                <w:spacing w:val="-10"/>
              </w:rPr>
              <w:t>€ maximum</w:t>
            </w:r>
          </w:p>
        </w:tc>
      </w:tr>
      <w:tr w:rsidR="00530FBC">
        <w:trPr>
          <w:trHeight w:val="252"/>
        </w:trPr>
        <w:tc>
          <w:tcPr>
            <w:tcW w:w="218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Perdant</w:t>
            </w:r>
            <w:r>
              <w:rPr>
                <w:spacing w:val="-4"/>
              </w:rPr>
              <w:t xml:space="preserve"> </w:t>
            </w:r>
            <w:r>
              <w:t>½</w:t>
            </w:r>
            <w:r>
              <w:rPr>
                <w:spacing w:val="-2"/>
              </w:rPr>
              <w:t xml:space="preserve"> finale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8,03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 w:rsidR="00EE2585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 w:rsidR="00EE2585">
              <w:rPr>
                <w:rFonts w:ascii="Arial" w:hAnsi="Arial"/>
                <w:b/>
              </w:rPr>
              <w:t>30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spacing w:val="-2"/>
              </w:rPr>
              <w:t xml:space="preserve"> maximum</w:t>
            </w:r>
          </w:p>
        </w:tc>
      </w:tr>
      <w:tr w:rsidR="00530FBC">
        <w:trPr>
          <w:trHeight w:val="314"/>
        </w:trPr>
        <w:tc>
          <w:tcPr>
            <w:tcW w:w="2184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</w:pPr>
            <w:r>
              <w:t>Perdant</w:t>
            </w:r>
            <w:r>
              <w:rPr>
                <w:spacing w:val="-4"/>
              </w:rPr>
              <w:t xml:space="preserve"> </w:t>
            </w:r>
            <w:r>
              <w:t>¼</w:t>
            </w:r>
            <w:r>
              <w:rPr>
                <w:spacing w:val="-2"/>
              </w:rPr>
              <w:t xml:space="preserve"> finale</w:t>
            </w:r>
          </w:p>
        </w:tc>
        <w:tc>
          <w:tcPr>
            <w:tcW w:w="4762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  <w:ind w:left="57"/>
              <w:rPr>
                <w:rFonts w:ascii="Arial" w:hAnsi="Arial"/>
                <w:b/>
              </w:rPr>
            </w:pPr>
            <w:r>
              <w:t>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4</w:t>
            </w:r>
            <w:r w:rsidR="00EE2585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  <w:ind w:left="57"/>
            </w:pPr>
            <w:r>
              <w:rPr>
                <w:spacing w:val="-10"/>
              </w:rPr>
              <w:t>-</w:t>
            </w:r>
          </w:p>
        </w:tc>
      </w:tr>
    </w:tbl>
    <w:p w:rsidR="00530FBC" w:rsidRDefault="00530FBC">
      <w:pPr>
        <w:pStyle w:val="Corpsdetexte"/>
        <w:spacing w:before="247"/>
      </w:pPr>
    </w:p>
    <w:p w:rsidR="00530FBC" w:rsidRDefault="00A101C7">
      <w:pPr>
        <w:pStyle w:val="Titre1"/>
      </w:pPr>
      <w:r>
        <w:t>Article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rPr>
          <w:spacing w:val="-2"/>
        </w:rPr>
        <w:t>diverses</w:t>
      </w:r>
    </w:p>
    <w:p w:rsidR="00530FBC" w:rsidRDefault="00A101C7">
      <w:pPr>
        <w:pStyle w:val="Corpsdetexte"/>
        <w:spacing w:before="254"/>
        <w:ind w:left="390"/>
      </w:pPr>
      <w:r>
        <w:t>Les</w:t>
      </w:r>
      <w:r>
        <w:rPr>
          <w:spacing w:val="40"/>
        </w:rPr>
        <w:t xml:space="preserve"> </w:t>
      </w:r>
      <w:r>
        <w:t>joueurs</w:t>
      </w:r>
      <w:r>
        <w:rPr>
          <w:spacing w:val="40"/>
        </w:rPr>
        <w:t xml:space="preserve"> </w:t>
      </w:r>
      <w:r>
        <w:t>doivent</w:t>
      </w:r>
      <w:r>
        <w:rPr>
          <w:spacing w:val="59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présents</w:t>
      </w:r>
      <w:r>
        <w:rPr>
          <w:spacing w:val="40"/>
        </w:rPr>
        <w:t xml:space="preserve"> </w:t>
      </w:r>
      <w:r>
        <w:t>au</w:t>
      </w:r>
      <w:r>
        <w:rPr>
          <w:spacing w:val="6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30</w:t>
      </w:r>
      <w:r>
        <w:rPr>
          <w:spacing w:val="6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samedi,</w:t>
      </w:r>
      <w:r>
        <w:rPr>
          <w:spacing w:val="59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minutes</w:t>
      </w:r>
      <w:r>
        <w:rPr>
          <w:spacing w:val="40"/>
        </w:rPr>
        <w:t xml:space="preserve"> </w:t>
      </w:r>
      <w:r>
        <w:t>avant</w:t>
      </w:r>
      <w:r>
        <w:rPr>
          <w:spacing w:val="40"/>
        </w:rPr>
        <w:t xml:space="preserve"> </w:t>
      </w:r>
      <w:r>
        <w:t>l’heure prévisionnelle, le dimanche.</w:t>
      </w:r>
    </w:p>
    <w:p w:rsidR="00530FBC" w:rsidRDefault="00A101C7">
      <w:pPr>
        <w:pStyle w:val="Corpsdetexte"/>
        <w:ind w:left="390"/>
      </w:pPr>
      <w:r>
        <w:t>La restauration est assurée dans une salle annexe proche du club, et est à réserver et à régler en même temps que l'inscription au tournoi.</w:t>
      </w:r>
    </w:p>
    <w:p w:rsidR="00530FBC" w:rsidRDefault="00A101C7">
      <w:pPr>
        <w:pStyle w:val="Corpsdetexte"/>
        <w:ind w:left="390" w:right="240"/>
      </w:pPr>
      <w:r>
        <w:t>Les cas non-prévus par le présent règlement sont laissés à l’appréciation du directeur du tournoi</w:t>
      </w:r>
      <w:r>
        <w:rPr>
          <w:spacing w:val="40"/>
        </w:rPr>
        <w:t xml:space="preserve"> </w:t>
      </w:r>
      <w:r>
        <w:t>dont la décision est sans appel.</w:t>
      </w:r>
    </w:p>
    <w:p w:rsidR="00530FBC" w:rsidRDefault="00530FBC">
      <w:pPr>
        <w:pStyle w:val="Corpsdetexte"/>
      </w:pPr>
    </w:p>
    <w:p w:rsidR="00530FBC" w:rsidRDefault="00530FBC">
      <w:pPr>
        <w:pStyle w:val="Corpsdetexte"/>
      </w:pPr>
    </w:p>
    <w:p w:rsidR="00530FBC" w:rsidRDefault="00A101C7">
      <w:pPr>
        <w:pStyle w:val="Corpsdetexte"/>
        <w:spacing w:before="1" w:line="252" w:lineRule="exact"/>
        <w:ind w:left="4642"/>
      </w:pPr>
      <w:r>
        <w:t>Stéphane</w:t>
      </w:r>
      <w:r>
        <w:rPr>
          <w:spacing w:val="-6"/>
        </w:rPr>
        <w:t xml:space="preserve"> </w:t>
      </w:r>
      <w:r>
        <w:rPr>
          <w:spacing w:val="-2"/>
        </w:rPr>
        <w:t>LECLERC</w:t>
      </w:r>
    </w:p>
    <w:p w:rsidR="00530FBC" w:rsidRDefault="00A101C7">
      <w:pPr>
        <w:pStyle w:val="Corpsdetexte"/>
        <w:spacing w:line="252" w:lineRule="exact"/>
        <w:ind w:left="4642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BC04FC0" wp14:editId="3BC02B54">
            <wp:simplePos x="0" y="0"/>
            <wp:positionH relativeFrom="page">
              <wp:posOffset>3515359</wp:posOffset>
            </wp:positionH>
            <wp:positionV relativeFrom="paragraph">
              <wp:posOffset>171279</wp:posOffset>
            </wp:positionV>
            <wp:extent cx="1700976" cy="7132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976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Président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Billard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Saint-</w:t>
      </w:r>
      <w:r>
        <w:rPr>
          <w:spacing w:val="-2"/>
        </w:rPr>
        <w:t>Mihiel</w:t>
      </w:r>
    </w:p>
    <w:sectPr w:rsidR="00530FBC">
      <w:pgSz w:w="11900" w:h="16840"/>
      <w:pgMar w:top="660" w:right="760" w:bottom="760" w:left="860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F07" w:rsidRDefault="00A83F07">
      <w:r>
        <w:separator/>
      </w:r>
    </w:p>
  </w:endnote>
  <w:endnote w:type="continuationSeparator" w:id="0">
    <w:p w:rsidR="00A83F07" w:rsidRDefault="00A8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BC" w:rsidRDefault="00A101C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04937CD" wp14:editId="03EE6ED2">
              <wp:simplePos x="0" y="0"/>
              <wp:positionH relativeFrom="page">
                <wp:posOffset>2413000</wp:posOffset>
              </wp:positionH>
              <wp:positionV relativeFrom="page">
                <wp:posOffset>10206990</wp:posOffset>
              </wp:positionV>
              <wp:extent cx="273558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558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5580" h="5080">
                            <a:moveTo>
                              <a:pt x="2735579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2735579" y="5079"/>
                            </a:lnTo>
                            <a:lnTo>
                              <a:pt x="27355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43E7A" id="Graphic 1" o:spid="_x0000_s1026" style="position:absolute;margin-left:190pt;margin-top:803.7pt;width:215.4pt;height:.4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5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" path="m2735579,l,,,5079r2735579,l273557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6D1E1C5E" wp14:editId="37333730">
              <wp:simplePos x="0" y="0"/>
              <wp:positionH relativeFrom="page">
                <wp:posOffset>2106929</wp:posOffset>
              </wp:positionH>
              <wp:positionV relativeFrom="page">
                <wp:posOffset>10250235</wp:posOffset>
              </wp:positionV>
              <wp:extent cx="335026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26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BC" w:rsidRDefault="00A101C7">
                          <w:pPr>
                            <w:spacing w:before="14"/>
                            <w:ind w:right="4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RUE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DU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PALAIS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JUSTICE</w:t>
                          </w:r>
                          <w:r>
                            <w:rPr>
                              <w:spacing w:val="69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55300</w:t>
                          </w:r>
                          <w:r>
                            <w:rPr>
                              <w:spacing w:val="67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SAINT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MIHIEL</w:t>
                          </w:r>
                        </w:p>
                        <w:p w:rsidR="00530FBC" w:rsidRDefault="00A101C7">
                          <w:pPr>
                            <w:spacing w:before="1"/>
                            <w:ind w:left="4" w:right="4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E-Mail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7"/>
                                <w:u w:val="single" w:color="0000FF"/>
                              </w:rPr>
                              <w:t>saintmihielbillard@gmail.com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Site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7"/>
                                <w:u w:val="single" w:color="0000FF"/>
                              </w:rPr>
                              <w:t>www.saintmihielbillard.fr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1C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9pt;margin-top:807.1pt;width:263.8pt;height:2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" filled="f" stroked="f">
              <v:textbox inset="0,0,0,0">
                <w:txbxContent>
                  <w:p w:rsidR="00530FBC" w:rsidRDefault="00A101C7">
                    <w:pPr>
                      <w:spacing w:before="14"/>
                      <w:ind w:right="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RUE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DU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PALAIS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JUSTICE</w:t>
                    </w:r>
                    <w:r>
                      <w:rPr>
                        <w:spacing w:val="69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55300</w:t>
                    </w:r>
                    <w:r>
                      <w:rPr>
                        <w:spacing w:val="67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SAINT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MIHIEL</w:t>
                    </w:r>
                  </w:p>
                  <w:p w:rsidR="00530FBC" w:rsidRDefault="00A101C7">
                    <w:pPr>
                      <w:spacing w:before="1"/>
                      <w:ind w:left="4" w:right="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E-Mail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: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saintmihielbillard@gmail.com</w:t>
                      </w:r>
                    </w:hyperlink>
                    <w:r>
                      <w:rPr>
                        <w:color w:val="0000FF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Site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: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7"/>
                          <w:u w:val="single" w:color="0000FF"/>
                        </w:rPr>
                        <w:t>www.saintmihielbillard.fr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F07" w:rsidRDefault="00A83F07">
      <w:r>
        <w:separator/>
      </w:r>
    </w:p>
  </w:footnote>
  <w:footnote w:type="continuationSeparator" w:id="0">
    <w:p w:rsidR="00A83F07" w:rsidRDefault="00A8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20FE"/>
    <w:multiLevelType w:val="hybridMultilevel"/>
    <w:tmpl w:val="C2527330"/>
    <w:lvl w:ilvl="0" w:tplc="8A3CC8B8">
      <w:start w:val="1"/>
      <w:numFmt w:val="upperLetter"/>
      <w:lvlText w:val="%1."/>
      <w:lvlJc w:val="left"/>
      <w:pPr>
        <w:ind w:left="67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DC2C4026">
      <w:start w:val="1"/>
      <w:numFmt w:val="decimal"/>
      <w:lvlText w:val="%2."/>
      <w:lvlJc w:val="left"/>
      <w:pPr>
        <w:ind w:left="95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49606D08">
      <w:numFmt w:val="bullet"/>
      <w:lvlText w:val="•"/>
      <w:lvlJc w:val="left"/>
      <w:pPr>
        <w:ind w:left="960" w:hanging="284"/>
      </w:pPr>
      <w:rPr>
        <w:rFonts w:hint="default"/>
        <w:lang w:val="fr-FR" w:eastAsia="en-US" w:bidi="ar-SA"/>
      </w:rPr>
    </w:lvl>
    <w:lvl w:ilvl="3" w:tplc="6EFAFE32">
      <w:numFmt w:val="bullet"/>
      <w:lvlText w:val="•"/>
      <w:lvlJc w:val="left"/>
      <w:pPr>
        <w:ind w:left="2125" w:hanging="284"/>
      </w:pPr>
      <w:rPr>
        <w:rFonts w:hint="default"/>
        <w:lang w:val="fr-FR" w:eastAsia="en-US" w:bidi="ar-SA"/>
      </w:rPr>
    </w:lvl>
    <w:lvl w:ilvl="4" w:tplc="8A4024B6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5" w:tplc="BBE0F65A">
      <w:numFmt w:val="bullet"/>
      <w:lvlText w:val="•"/>
      <w:lvlJc w:val="left"/>
      <w:pPr>
        <w:ind w:left="4455" w:hanging="284"/>
      </w:pPr>
      <w:rPr>
        <w:rFonts w:hint="default"/>
        <w:lang w:val="fr-FR" w:eastAsia="en-US" w:bidi="ar-SA"/>
      </w:rPr>
    </w:lvl>
    <w:lvl w:ilvl="6" w:tplc="925EC646">
      <w:numFmt w:val="bullet"/>
      <w:lvlText w:val="•"/>
      <w:lvlJc w:val="left"/>
      <w:pPr>
        <w:ind w:left="5620" w:hanging="284"/>
      </w:pPr>
      <w:rPr>
        <w:rFonts w:hint="default"/>
        <w:lang w:val="fr-FR" w:eastAsia="en-US" w:bidi="ar-SA"/>
      </w:rPr>
    </w:lvl>
    <w:lvl w:ilvl="7" w:tplc="1B340F96">
      <w:numFmt w:val="bullet"/>
      <w:lvlText w:val="•"/>
      <w:lvlJc w:val="left"/>
      <w:pPr>
        <w:ind w:left="6785" w:hanging="284"/>
      </w:pPr>
      <w:rPr>
        <w:rFonts w:hint="default"/>
        <w:lang w:val="fr-FR" w:eastAsia="en-US" w:bidi="ar-SA"/>
      </w:rPr>
    </w:lvl>
    <w:lvl w:ilvl="8" w:tplc="2F949C8E">
      <w:numFmt w:val="bullet"/>
      <w:lvlText w:val="•"/>
      <w:lvlJc w:val="left"/>
      <w:pPr>
        <w:ind w:left="7950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BC"/>
    <w:rsid w:val="00116EEF"/>
    <w:rsid w:val="001741B1"/>
    <w:rsid w:val="003C565C"/>
    <w:rsid w:val="003D23DD"/>
    <w:rsid w:val="00465A6C"/>
    <w:rsid w:val="00530FBC"/>
    <w:rsid w:val="005E59E7"/>
    <w:rsid w:val="00670631"/>
    <w:rsid w:val="006B53CC"/>
    <w:rsid w:val="00790A1C"/>
    <w:rsid w:val="00795019"/>
    <w:rsid w:val="00841BCC"/>
    <w:rsid w:val="00880924"/>
    <w:rsid w:val="00902B40"/>
    <w:rsid w:val="00941B26"/>
    <w:rsid w:val="00995DC3"/>
    <w:rsid w:val="009A4BC3"/>
    <w:rsid w:val="00A101C7"/>
    <w:rsid w:val="00A12E0B"/>
    <w:rsid w:val="00A36371"/>
    <w:rsid w:val="00A559DA"/>
    <w:rsid w:val="00A83F07"/>
    <w:rsid w:val="00AA64D7"/>
    <w:rsid w:val="00C21784"/>
    <w:rsid w:val="00E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1D5"/>
  <w15:docId w15:val="{9A047EA4-077D-4999-83E7-AFF2502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252" w:lineRule="exact"/>
      <w:ind w:left="673" w:hanging="283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4216" w:right="1066" w:hanging="2448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956" w:hanging="282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ntmihielbillard@gmail.com" TargetMode="External"/><Relationship Id="rId2" Type="http://schemas.openxmlformats.org/officeDocument/2006/relationships/hyperlink" Target="http://www.saintmihielbillard.fr/" TargetMode="External"/><Relationship Id="rId1" Type="http://schemas.openxmlformats.org/officeDocument/2006/relationships/hyperlink" Target="mailto:saintmihielbillard@gmail.com" TargetMode="External"/><Relationship Id="rId4" Type="http://schemas.openxmlformats.org/officeDocument/2006/relationships/hyperlink" Target="http://www.saintmihielbillard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Fédération Française de Billard</dc:creator>
  <cp:lastModifiedBy>LECLERC Stéphane</cp:lastModifiedBy>
  <cp:revision>9</cp:revision>
  <dcterms:created xsi:type="dcterms:W3CDTF">2025-04-10T13:25:00Z</dcterms:created>
  <dcterms:modified xsi:type="dcterms:W3CDTF">2026-04-21T09:16:00Z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2023-07-21T00:00:00Z</vt:filetime>
  </property>
</Properties>
</file>